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CF" w:rsidRDefault="004278CF" w:rsidP="004278CF">
      <w:pPr>
        <w:jc w:val="center"/>
        <w:rPr>
          <w:b/>
          <w:sz w:val="28"/>
        </w:rPr>
      </w:pPr>
      <w:r>
        <w:rPr>
          <w:noProof/>
          <w:lang w:eastAsia="lv-LV"/>
        </w:rPr>
        <w:drawing>
          <wp:inline distT="0" distB="0" distL="0" distR="0" wp14:anchorId="5312CF2E" wp14:editId="13A309D4">
            <wp:extent cx="1400175" cy="409575"/>
            <wp:effectExtent l="0" t="0" r="9525" b="9525"/>
            <wp:docPr id="13" name="Picture 13" descr="http://www.krewi.de/tl_files/Partner/Chriso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rewi.de/tl_files/Partner/Chrisof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CF" w:rsidRPr="00660DD3" w:rsidRDefault="004278CF" w:rsidP="004278CF">
      <w:pPr>
        <w:jc w:val="center"/>
        <w:rPr>
          <w:b/>
          <w:sz w:val="28"/>
        </w:rPr>
      </w:pPr>
      <w:r w:rsidRPr="00660DD3">
        <w:rPr>
          <w:b/>
          <w:sz w:val="28"/>
        </w:rPr>
        <w:t>Lietošanas instrukcija</w:t>
      </w:r>
    </w:p>
    <w:p w:rsidR="004278CF" w:rsidRPr="00EB62BD" w:rsidRDefault="004278CF" w:rsidP="004278CF">
      <w:pPr>
        <w:jc w:val="center"/>
        <w:rPr>
          <w:b/>
          <w:sz w:val="28"/>
        </w:rPr>
      </w:pPr>
      <w:r w:rsidRPr="00EB62BD">
        <w:rPr>
          <w:b/>
          <w:sz w:val="28"/>
        </w:rPr>
        <w:t>Plaukstas</w:t>
      </w:r>
      <w:r>
        <w:rPr>
          <w:b/>
          <w:sz w:val="28"/>
        </w:rPr>
        <w:t>,</w:t>
      </w:r>
      <w:r w:rsidRPr="00EB62BD">
        <w:rPr>
          <w:b/>
          <w:sz w:val="28"/>
        </w:rPr>
        <w:t xml:space="preserve"> apakšdelma </w:t>
      </w:r>
      <w:proofErr w:type="spellStart"/>
      <w:r w:rsidRPr="00EB62BD">
        <w:rPr>
          <w:b/>
          <w:sz w:val="28"/>
        </w:rPr>
        <w:t>ortoze</w:t>
      </w:r>
      <w:proofErr w:type="spellEnd"/>
      <w:r w:rsidRPr="00EB62BD">
        <w:rPr>
          <w:b/>
          <w:sz w:val="28"/>
        </w:rPr>
        <w:t xml:space="preserve"> ar īkšķa balstu</w:t>
      </w:r>
    </w:p>
    <w:p w:rsidR="004278CF" w:rsidRDefault="004278CF" w:rsidP="004278CF">
      <w:pPr>
        <w:jc w:val="both"/>
      </w:pPr>
      <w:r>
        <w:rPr>
          <w:b/>
        </w:rPr>
        <w:t xml:space="preserve">Indikācijas: </w:t>
      </w:r>
      <w:r>
        <w:t xml:space="preserve">Plaukstas locītavas, plaukstas, pirkstu un īkšķa fiksācijai un imobilizācijai pēc traumām (piemēram, sastiepuma), operācijas un ģipša fiksēšanai. Konservatīva ārstēšanas metode plaukstas, rokas, pirkstu un īkšķa </w:t>
      </w:r>
      <w:proofErr w:type="spellStart"/>
      <w:r>
        <w:t>tendinīta</w:t>
      </w:r>
      <w:proofErr w:type="spellEnd"/>
      <w:r>
        <w:t xml:space="preserve">, iekaisuma un </w:t>
      </w:r>
      <w:proofErr w:type="spellStart"/>
      <w:r>
        <w:t>deģeneratīvu</w:t>
      </w:r>
      <w:proofErr w:type="spellEnd"/>
      <w:r>
        <w:t xml:space="preserve"> saslimšanu gadījumā. Rehabilitācijai pēc plaukstas operācijām un palīglīdzeklis </w:t>
      </w:r>
      <w:proofErr w:type="spellStart"/>
      <w:r>
        <w:t>Sudeka</w:t>
      </w:r>
      <w:proofErr w:type="spellEnd"/>
      <w:r>
        <w:t xml:space="preserve"> </w:t>
      </w:r>
      <w:proofErr w:type="spellStart"/>
      <w:r>
        <w:t>distrofijas</w:t>
      </w:r>
      <w:proofErr w:type="spellEnd"/>
      <w:r>
        <w:t xml:space="preserve"> ārstēšanā.  </w:t>
      </w:r>
    </w:p>
    <w:p w:rsidR="004278CF" w:rsidRDefault="004278CF" w:rsidP="004278CF">
      <w:pPr>
        <w:jc w:val="both"/>
        <w:rPr>
          <w:b/>
        </w:rPr>
      </w:pPr>
      <w:r>
        <w:rPr>
          <w:b/>
        </w:rPr>
        <w:t>Lietošana un pielāgošana</w:t>
      </w:r>
    </w:p>
    <w:p w:rsidR="004278CF" w:rsidRDefault="004278CF" w:rsidP="004278CF">
      <w:pPr>
        <w:jc w:val="both"/>
      </w:pPr>
      <w:proofErr w:type="spellStart"/>
      <w:r>
        <w:t>Chrisofix</w:t>
      </w:r>
      <w:proofErr w:type="spellEnd"/>
      <w:r w:rsidRPr="00587BC2">
        <w:t>®</w:t>
      </w:r>
      <w:r>
        <w:t xml:space="preserve"> </w:t>
      </w:r>
      <w:proofErr w:type="spellStart"/>
      <w:r>
        <w:t>ortozes</w:t>
      </w:r>
      <w:proofErr w:type="spellEnd"/>
      <w:r>
        <w:t xml:space="preserve"> ir jāuzliek uz traumēto/savainoto ķermeņa daļu. </w:t>
      </w:r>
      <w:proofErr w:type="spellStart"/>
      <w:r>
        <w:t>Ortozes</w:t>
      </w:r>
      <w:proofErr w:type="spellEnd"/>
      <w:r>
        <w:t xml:space="preserve"> piemērīšana un aptuvenā pozīcija ir jānosaka izmērot to uz veselās rokas. Nelielas korekcijas (piemēram, ja tūska mazinās) var veikt nenoņemot </w:t>
      </w:r>
      <w:proofErr w:type="spellStart"/>
      <w:r>
        <w:t>ortozi</w:t>
      </w:r>
      <w:proofErr w:type="spellEnd"/>
      <w:r>
        <w:t xml:space="preserve">. </w:t>
      </w:r>
    </w:p>
    <w:p w:rsidR="004278CF" w:rsidRDefault="004278CF" w:rsidP="004278CF">
      <w:pPr>
        <w:pStyle w:val="ListParagraph"/>
        <w:numPr>
          <w:ilvl w:val="0"/>
          <w:numId w:val="1"/>
        </w:numPr>
        <w:jc w:val="both"/>
      </w:pPr>
      <w:r>
        <w:t xml:space="preserve">Uzmēriet </w:t>
      </w:r>
      <w:proofErr w:type="spellStart"/>
      <w:r>
        <w:t>ortozi</w:t>
      </w:r>
      <w:proofErr w:type="spellEnd"/>
      <w:r>
        <w:t xml:space="preserve"> uz veselās plaukstas, plaukstas locītavas vai apakšdelma.</w:t>
      </w:r>
    </w:p>
    <w:p w:rsidR="004278CF" w:rsidRDefault="004278CF" w:rsidP="004278CF">
      <w:pPr>
        <w:pStyle w:val="ListParagraph"/>
        <w:numPr>
          <w:ilvl w:val="0"/>
          <w:numId w:val="1"/>
        </w:numPr>
        <w:jc w:val="both"/>
      </w:pPr>
      <w:r>
        <w:t xml:space="preserve">Fiksējiet plaukstas locītavu vajadzīgajā pozīcijā. </w:t>
      </w:r>
    </w:p>
    <w:p w:rsidR="004278CF" w:rsidRDefault="004278CF" w:rsidP="004278CF">
      <w:pPr>
        <w:pStyle w:val="ListParagraph"/>
        <w:numPr>
          <w:ilvl w:val="0"/>
          <w:numId w:val="1"/>
        </w:numPr>
        <w:jc w:val="both"/>
      </w:pPr>
      <w:r>
        <w:t xml:space="preserve">Ievietojiet roku ar plaukstas daļu iepriekš sagatavotā </w:t>
      </w:r>
      <w:proofErr w:type="spellStart"/>
      <w:r>
        <w:t>ortozē</w:t>
      </w:r>
      <w:proofErr w:type="spellEnd"/>
      <w:r>
        <w:t xml:space="preserve">. </w:t>
      </w:r>
    </w:p>
    <w:p w:rsidR="004278CF" w:rsidRDefault="004278CF" w:rsidP="004278CF">
      <w:pPr>
        <w:pStyle w:val="ListParagraph"/>
        <w:numPr>
          <w:ilvl w:val="0"/>
          <w:numId w:val="1"/>
        </w:numPr>
        <w:jc w:val="both"/>
      </w:pPr>
      <w:r>
        <w:t xml:space="preserve">Pielāgojiet </w:t>
      </w:r>
      <w:proofErr w:type="spellStart"/>
      <w:r>
        <w:t>ortozi</w:t>
      </w:r>
      <w:proofErr w:type="spellEnd"/>
      <w:r>
        <w:t xml:space="preserve"> maigi uzspiežot uz rokas plaukstas un apakšdelma. </w:t>
      </w:r>
    </w:p>
    <w:p w:rsidR="004278CF" w:rsidRDefault="004278CF" w:rsidP="004278CF">
      <w:pPr>
        <w:pStyle w:val="ListParagraph"/>
        <w:numPr>
          <w:ilvl w:val="0"/>
          <w:numId w:val="1"/>
        </w:numPr>
        <w:jc w:val="both"/>
      </w:pPr>
      <w:r>
        <w:t>Aplieciet apsējus ap pirkstiem, plaukstas un apakšdelma.</w:t>
      </w:r>
    </w:p>
    <w:p w:rsidR="004278CF" w:rsidRPr="00587BC2" w:rsidRDefault="004278CF" w:rsidP="004278CF">
      <w:pPr>
        <w:jc w:val="both"/>
      </w:pPr>
      <w:r w:rsidRPr="00F94BBC"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70BCD5FE" wp14:editId="176A5229">
            <wp:simplePos x="0" y="0"/>
            <wp:positionH relativeFrom="margin">
              <wp:align>right</wp:align>
            </wp:positionH>
            <wp:positionV relativeFrom="paragraph">
              <wp:posOffset>920750</wp:posOffset>
            </wp:positionV>
            <wp:extent cx="1752600" cy="668655"/>
            <wp:effectExtent l="0" t="0" r="0" b="0"/>
            <wp:wrapSquare wrapText="bothSides"/>
            <wp:docPr id="4" name="Picture 4" descr="http://chrisofix.ch/en/images/products/palmar_with_thumb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risofix.ch/en/images/products/palmar_with_thumb_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Lai noņemtu </w:t>
      </w:r>
      <w:proofErr w:type="spellStart"/>
      <w:r>
        <w:t>ortozi</w:t>
      </w:r>
      <w:proofErr w:type="spellEnd"/>
      <w:r>
        <w:t xml:space="preserve"> nav nepieciešams atvērt pārsēju plaukstas mugurējā daļā; plaukstu var vienkārši izvilkt un vēlāk ievietot atpakaļ </w:t>
      </w:r>
      <w:proofErr w:type="spellStart"/>
      <w:r>
        <w:t>ortozē</w:t>
      </w:r>
      <w:proofErr w:type="spellEnd"/>
      <w:r>
        <w:t xml:space="preserve">. Bieža </w:t>
      </w:r>
      <w:proofErr w:type="spellStart"/>
      <w:r>
        <w:t>ortozes</w:t>
      </w:r>
      <w:proofErr w:type="spellEnd"/>
      <w:r>
        <w:t xml:space="preserve"> locīšana un stiepšana var ietekmēt tās stabilitāti; šādas kustības ir jāsamazina līdz minimumam.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02"/>
        <w:gridCol w:w="1747"/>
      </w:tblGrid>
      <w:tr w:rsidR="004278CF" w:rsidTr="004278CF">
        <w:trPr>
          <w:trHeight w:val="261"/>
        </w:trPr>
        <w:tc>
          <w:tcPr>
            <w:tcW w:w="1602" w:type="dxa"/>
          </w:tcPr>
          <w:p w:rsidR="004278CF" w:rsidRPr="008724C5" w:rsidRDefault="004278CF" w:rsidP="00DB7E6F">
            <w:pPr>
              <w:jc w:val="center"/>
              <w:rPr>
                <w:b/>
              </w:rPr>
            </w:pPr>
            <w:r w:rsidRPr="008724C5">
              <w:rPr>
                <w:b/>
              </w:rPr>
              <w:t>Rokas garums</w:t>
            </w:r>
          </w:p>
        </w:tc>
        <w:tc>
          <w:tcPr>
            <w:tcW w:w="1747" w:type="dxa"/>
          </w:tcPr>
          <w:p w:rsidR="004278CF" w:rsidRPr="008724C5" w:rsidRDefault="004278CF" w:rsidP="00DB7E6F">
            <w:pPr>
              <w:jc w:val="center"/>
              <w:rPr>
                <w:b/>
              </w:rPr>
            </w:pPr>
            <w:r w:rsidRPr="008724C5">
              <w:rPr>
                <w:b/>
              </w:rPr>
              <w:t>Preces izmērs</w:t>
            </w:r>
          </w:p>
        </w:tc>
      </w:tr>
      <w:tr w:rsidR="004278CF" w:rsidTr="004278CF">
        <w:trPr>
          <w:trHeight w:val="246"/>
        </w:trPr>
        <w:tc>
          <w:tcPr>
            <w:tcW w:w="1602" w:type="dxa"/>
          </w:tcPr>
          <w:p w:rsidR="004278CF" w:rsidRDefault="004278CF" w:rsidP="00DB7E6F">
            <w:pPr>
              <w:jc w:val="center"/>
            </w:pPr>
            <w:r>
              <w:t>&lt; 16,5 cm</w:t>
            </w:r>
          </w:p>
        </w:tc>
        <w:tc>
          <w:tcPr>
            <w:tcW w:w="1747" w:type="dxa"/>
          </w:tcPr>
          <w:p w:rsidR="004278CF" w:rsidRDefault="004278CF" w:rsidP="00DB7E6F">
            <w:pPr>
              <w:jc w:val="center"/>
            </w:pPr>
            <w:r>
              <w:t>XS</w:t>
            </w:r>
          </w:p>
        </w:tc>
      </w:tr>
      <w:tr w:rsidR="004278CF" w:rsidTr="004278CF">
        <w:trPr>
          <w:trHeight w:val="261"/>
        </w:trPr>
        <w:tc>
          <w:tcPr>
            <w:tcW w:w="1602" w:type="dxa"/>
          </w:tcPr>
          <w:p w:rsidR="004278CF" w:rsidRDefault="004278CF" w:rsidP="00DB7E6F">
            <w:pPr>
              <w:jc w:val="center"/>
            </w:pPr>
            <w:r>
              <w:t>16,5 – 17,5 cm</w:t>
            </w:r>
          </w:p>
        </w:tc>
        <w:tc>
          <w:tcPr>
            <w:tcW w:w="1747" w:type="dxa"/>
          </w:tcPr>
          <w:p w:rsidR="004278CF" w:rsidRDefault="004278CF" w:rsidP="00DB7E6F">
            <w:pPr>
              <w:jc w:val="center"/>
            </w:pPr>
            <w:r>
              <w:t>S</w:t>
            </w:r>
          </w:p>
        </w:tc>
      </w:tr>
      <w:tr w:rsidR="004278CF" w:rsidTr="004278CF">
        <w:trPr>
          <w:trHeight w:val="246"/>
        </w:trPr>
        <w:tc>
          <w:tcPr>
            <w:tcW w:w="1602" w:type="dxa"/>
          </w:tcPr>
          <w:p w:rsidR="004278CF" w:rsidRDefault="004278CF" w:rsidP="00DB7E6F">
            <w:pPr>
              <w:jc w:val="center"/>
            </w:pPr>
            <w:r>
              <w:t>17,5 – 19 cm</w:t>
            </w:r>
          </w:p>
        </w:tc>
        <w:tc>
          <w:tcPr>
            <w:tcW w:w="1747" w:type="dxa"/>
          </w:tcPr>
          <w:p w:rsidR="004278CF" w:rsidRDefault="004278CF" w:rsidP="00DB7E6F">
            <w:pPr>
              <w:jc w:val="center"/>
            </w:pPr>
            <w:r>
              <w:t>M</w:t>
            </w:r>
          </w:p>
        </w:tc>
      </w:tr>
      <w:tr w:rsidR="004278CF" w:rsidTr="004278CF">
        <w:trPr>
          <w:trHeight w:val="261"/>
        </w:trPr>
        <w:tc>
          <w:tcPr>
            <w:tcW w:w="1602" w:type="dxa"/>
          </w:tcPr>
          <w:p w:rsidR="004278CF" w:rsidRDefault="004278CF" w:rsidP="00DB7E6F">
            <w:pPr>
              <w:jc w:val="center"/>
            </w:pPr>
            <w:r>
              <w:t>19 &lt; cm</w:t>
            </w:r>
          </w:p>
        </w:tc>
        <w:tc>
          <w:tcPr>
            <w:tcW w:w="1747" w:type="dxa"/>
          </w:tcPr>
          <w:p w:rsidR="004278CF" w:rsidRDefault="004278CF" w:rsidP="00DB7E6F">
            <w:pPr>
              <w:jc w:val="center"/>
            </w:pPr>
            <w:r>
              <w:t>L</w:t>
            </w:r>
          </w:p>
        </w:tc>
      </w:tr>
    </w:tbl>
    <w:p w:rsidR="004278CF" w:rsidRDefault="004278CF" w:rsidP="004278CF">
      <w:pPr>
        <w:jc w:val="both"/>
      </w:pPr>
      <w:r>
        <w:rPr>
          <w:b/>
          <w:noProof/>
          <w:lang w:eastAsia="lv-LV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4410075" cy="2282190"/>
            <wp:effectExtent l="0" t="0" r="9525" b="3810"/>
            <wp:wrapSquare wrapText="bothSides"/>
            <wp:docPr id="1" name="Picture 1" descr="Raksturoj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ksturoju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28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Materiāls:</w:t>
      </w:r>
      <w:r>
        <w:t xml:space="preserve"> polietilēna (PE) putas, poliamīda (PA) velūrs, kokvilna, gofrēts un perforēts alumīnijs (NE AW-1050A).</w:t>
      </w:r>
      <w:r w:rsidRPr="00F94BBC">
        <w:t xml:space="preserve"> </w:t>
      </w:r>
    </w:p>
    <w:p w:rsidR="004278CF" w:rsidRDefault="004278CF" w:rsidP="004278CF">
      <w:pPr>
        <w:jc w:val="center"/>
      </w:pPr>
      <w:proofErr w:type="spellStart"/>
      <w:r>
        <w:t>Chrisofix</w:t>
      </w:r>
      <w:proofErr w:type="spellEnd"/>
      <w:r w:rsidRPr="00587BC2">
        <w:t>®</w:t>
      </w:r>
      <w:r>
        <w:t xml:space="preserve"> </w:t>
      </w:r>
      <w:proofErr w:type="spellStart"/>
      <w:r>
        <w:t>ortozes</w:t>
      </w:r>
      <w:proofErr w:type="spellEnd"/>
      <w:r>
        <w:t xml:space="preserve"> ir medicīnas preces un tās nav darba rīki. Ja </w:t>
      </w:r>
      <w:proofErr w:type="spellStart"/>
      <w:r>
        <w:t>ortoze</w:t>
      </w:r>
      <w:proofErr w:type="spellEnd"/>
      <w:r>
        <w:t xml:space="preserve"> tiek bojāta nepareizas lietošanas gadījumā, tās garantija tiks pārtraukta.</w:t>
      </w:r>
    </w:p>
    <w:p w:rsidR="001B026B" w:rsidRDefault="004278CF" w:rsidP="004278CF">
      <w:pPr>
        <w:jc w:val="center"/>
      </w:pPr>
      <w:r w:rsidRPr="008724C5">
        <w:rPr>
          <w:b/>
        </w:rPr>
        <w:t>Lūdzu saglabājiet iepako</w:t>
      </w:r>
      <w:bookmarkStart w:id="0" w:name="_GoBack"/>
      <w:bookmarkEnd w:id="0"/>
      <w:r w:rsidRPr="008724C5">
        <w:rPr>
          <w:b/>
        </w:rPr>
        <w:t>jumu un lietošanas instrukciju.</w:t>
      </w:r>
    </w:p>
    <w:sectPr w:rsidR="001B026B" w:rsidSect="004278CF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604F9"/>
    <w:multiLevelType w:val="hybridMultilevel"/>
    <w:tmpl w:val="F86CEC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F"/>
    <w:rsid w:val="001B026B"/>
    <w:rsid w:val="0042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1EED8AC9-CD3F-4773-9B54-B98F2336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CF"/>
    <w:pPr>
      <w:ind w:left="720"/>
      <w:contextualSpacing/>
    </w:pPr>
  </w:style>
  <w:style w:type="table" w:styleId="TableGrid">
    <w:name w:val="Table Grid"/>
    <w:basedOn w:val="TableNormal"/>
    <w:uiPriority w:val="39"/>
    <w:rsid w:val="0042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Bertulsone</dc:creator>
  <cp:keywords/>
  <dc:description/>
  <cp:lastModifiedBy>Agnese Bertulsone</cp:lastModifiedBy>
  <cp:revision>1</cp:revision>
  <dcterms:created xsi:type="dcterms:W3CDTF">2016-01-19T06:35:00Z</dcterms:created>
  <dcterms:modified xsi:type="dcterms:W3CDTF">2016-01-19T06:44:00Z</dcterms:modified>
</cp:coreProperties>
</file>